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7C37" w14:textId="4950BA70" w:rsidR="00B810E8" w:rsidRPr="00A25351" w:rsidRDefault="00452D2F" w:rsidP="004B3907">
      <w:pPr>
        <w:spacing w:before="0" w:after="0"/>
        <w:rPr>
          <w:lang w:val="de-DE"/>
        </w:rPr>
      </w:pPr>
      <w:r w:rsidRPr="00A25351">
        <w:rPr>
          <w:noProof/>
          <w:sz w:val="96"/>
          <w:szCs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63F7" wp14:editId="6B5C26FD">
                <wp:simplePos x="0" y="0"/>
                <wp:positionH relativeFrom="page">
                  <wp:posOffset>12700</wp:posOffset>
                </wp:positionH>
                <wp:positionV relativeFrom="paragraph">
                  <wp:posOffset>-621030</wp:posOffset>
                </wp:positionV>
                <wp:extent cx="7550150" cy="939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0" cy="9398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7B3EAF1D" w14:textId="77777777" w:rsidR="00DF6266" w:rsidRDefault="00DF6266" w:rsidP="0020278E">
                            <w:pPr>
                              <w:pStyle w:val="ContactInfo"/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DF6266"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 xml:space="preserve">Information zur Datenorganisation </w:t>
                            </w:r>
                          </w:p>
                          <w:p w14:paraId="5F80C0DB" w14:textId="235A6288" w:rsidR="003A0435" w:rsidRDefault="00DF6266" w:rsidP="0020278E">
                            <w:pPr>
                              <w:pStyle w:val="ContactInfo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DF6266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im Rahmen der Umsetzung der DSGVO</w:t>
                            </w:r>
                          </w:p>
                          <w:p w14:paraId="5D82CCB4" w14:textId="77777777" w:rsidR="00DF6266" w:rsidRPr="00436CE9" w:rsidRDefault="00DF6266" w:rsidP="0020278E">
                            <w:pPr>
                              <w:pStyle w:val="ContactInfo"/>
                              <w:rPr>
                                <w:lang w:val="de-DE"/>
                              </w:rPr>
                            </w:pPr>
                          </w:p>
                          <w:p w14:paraId="1E14BA7A" w14:textId="54DD7AC4" w:rsidR="008D510D" w:rsidRPr="00436CE9" w:rsidRDefault="00BA187B" w:rsidP="0020278E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Lfd.Nr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.:</w:t>
                            </w:r>
                            <w:r w:rsidR="00AF0059">
                              <w:rPr>
                                <w:lang w:val="de-DE"/>
                              </w:rPr>
                              <w:t xml:space="preserve"> </w:t>
                            </w:r>
                            <w:r w:rsidR="00B144C3" w:rsidRPr="00B144C3">
                              <w:rPr>
                                <w:lang w:val="de-DE"/>
                              </w:rPr>
                              <w:t>HI-{</w:t>
                            </w:r>
                            <w:proofErr w:type="spellStart"/>
                            <w:r w:rsidR="00B144C3" w:rsidRPr="00B144C3">
                              <w:rPr>
                                <w:lang w:val="de-DE"/>
                              </w:rPr>
                              <w:t>vereinskürzel</w:t>
                            </w:r>
                            <w:proofErr w:type="spellEnd"/>
                            <w:r w:rsidR="00B144C3" w:rsidRPr="00B144C3">
                              <w:rPr>
                                <w:lang w:val="de-DE"/>
                              </w:rPr>
                              <w:t>}-DS-D-6301-00</w:t>
                            </w:r>
                            <w:bookmarkStart w:id="0" w:name="_GoBack"/>
                            <w:bookmarkEnd w:id="0"/>
                          </w:p>
                          <w:p w14:paraId="1C429EE2" w14:textId="77777777" w:rsidR="008D510D" w:rsidRPr="00436CE9" w:rsidRDefault="008D510D" w:rsidP="00263C40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</w:p>
                          <w:p w14:paraId="42D5FF4C" w14:textId="77777777" w:rsidR="008D510D" w:rsidRPr="00436CE9" w:rsidRDefault="008D510D" w:rsidP="00263C40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63F7" id="Rectangle 2" o:spid="_x0000_s1026" style="position:absolute;margin-left:1pt;margin-top:-48.9pt;width:594.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" filled="f" stroked="f" strokeweight="6pt">
                <v:textbox>
                  <w:txbxContent>
                    <w:p w14:paraId="7B3EAF1D" w14:textId="77777777" w:rsidR="00DF6266" w:rsidRDefault="00DF6266" w:rsidP="0020278E">
                      <w:pPr>
                        <w:pStyle w:val="ContactInfo"/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</w:pPr>
                      <w:r w:rsidRPr="00DF6266"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 xml:space="preserve">Information zur Datenorganisation </w:t>
                      </w:r>
                    </w:p>
                    <w:p w14:paraId="5F80C0DB" w14:textId="235A6288" w:rsidR="003A0435" w:rsidRDefault="00DF6266" w:rsidP="0020278E">
                      <w:pPr>
                        <w:pStyle w:val="ContactInfo"/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 w:rsidRPr="00DF6266"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im Rahmen der Umsetzung der DSGVO</w:t>
                      </w:r>
                    </w:p>
                    <w:p w14:paraId="5D82CCB4" w14:textId="77777777" w:rsidR="00DF6266" w:rsidRPr="00436CE9" w:rsidRDefault="00DF6266" w:rsidP="0020278E">
                      <w:pPr>
                        <w:pStyle w:val="ContactInfo"/>
                        <w:rPr>
                          <w:lang w:val="de-DE"/>
                        </w:rPr>
                      </w:pPr>
                    </w:p>
                    <w:p w14:paraId="1E14BA7A" w14:textId="54DD7AC4" w:rsidR="008D510D" w:rsidRPr="00436CE9" w:rsidRDefault="00BA187B" w:rsidP="0020278E">
                      <w:pPr>
                        <w:pStyle w:val="Contacts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Lfd.Nr</w:t>
                      </w:r>
                      <w:proofErr w:type="spellEnd"/>
                      <w:r>
                        <w:rPr>
                          <w:lang w:val="de-DE"/>
                        </w:rPr>
                        <w:t>.:</w:t>
                      </w:r>
                      <w:r w:rsidR="00AF0059">
                        <w:rPr>
                          <w:lang w:val="de-DE"/>
                        </w:rPr>
                        <w:t xml:space="preserve"> </w:t>
                      </w:r>
                      <w:r w:rsidR="00B144C3" w:rsidRPr="00B144C3">
                        <w:rPr>
                          <w:lang w:val="de-DE"/>
                        </w:rPr>
                        <w:t>HI-{</w:t>
                      </w:r>
                      <w:proofErr w:type="spellStart"/>
                      <w:r w:rsidR="00B144C3" w:rsidRPr="00B144C3">
                        <w:rPr>
                          <w:lang w:val="de-DE"/>
                        </w:rPr>
                        <w:t>vereinskürzel</w:t>
                      </w:r>
                      <w:proofErr w:type="spellEnd"/>
                      <w:r w:rsidR="00B144C3" w:rsidRPr="00B144C3">
                        <w:rPr>
                          <w:lang w:val="de-DE"/>
                        </w:rPr>
                        <w:t>}-DS-D-6301-00</w:t>
                      </w:r>
                      <w:bookmarkStart w:id="1" w:name="_GoBack"/>
                      <w:bookmarkEnd w:id="1"/>
                    </w:p>
                    <w:p w14:paraId="1C429EE2" w14:textId="77777777" w:rsidR="008D510D" w:rsidRPr="00436CE9" w:rsidRDefault="008D510D" w:rsidP="00263C40">
                      <w:pPr>
                        <w:pStyle w:val="Contacts"/>
                        <w:rPr>
                          <w:lang w:val="de-DE"/>
                        </w:rPr>
                      </w:pPr>
                    </w:p>
                    <w:p w14:paraId="42D5FF4C" w14:textId="77777777" w:rsidR="008D510D" w:rsidRPr="00436CE9" w:rsidRDefault="008D510D" w:rsidP="00263C40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A5028E" w14:textId="77777777" w:rsidR="00023029" w:rsidRPr="00A25351" w:rsidRDefault="00023029" w:rsidP="004B3907">
      <w:pPr>
        <w:spacing w:before="0" w:after="0"/>
        <w:rPr>
          <w:lang w:val="de-DE"/>
        </w:rPr>
      </w:pPr>
    </w:p>
    <w:p w14:paraId="62D3C67F" w14:textId="77777777" w:rsidR="003A0435" w:rsidRDefault="003A0435" w:rsidP="003A0435">
      <w:pPr>
        <w:ind w:left="-5" w:right="-12"/>
        <w:rPr>
          <w:rFonts w:asciiTheme="minorHAnsi" w:hAnsiTheme="minorHAnsi" w:cstheme="minorHAnsi"/>
        </w:rPr>
      </w:pPr>
    </w:p>
    <w:p w14:paraId="7881FAB0" w14:textId="77777777" w:rsidR="00DF6266" w:rsidRDefault="00DF6266" w:rsidP="00DF6266">
      <w:pPr>
        <w:ind w:left="-15" w:right="15"/>
      </w:pPr>
      <w:r>
        <w:t xml:space="preserve">Die </w:t>
      </w:r>
      <w:proofErr w:type="spellStart"/>
      <w:r>
        <w:t>Datenschutzregelungen</w:t>
      </w:r>
      <w:proofErr w:type="spellEnd"/>
      <w:r>
        <w:t xml:space="preserve"> </w:t>
      </w:r>
      <w:proofErr w:type="spellStart"/>
      <w:r>
        <w:t>verlangen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Datenverarbeitung</w:t>
      </w:r>
      <w:proofErr w:type="spellEnd"/>
      <w:r>
        <w:t xml:space="preserve"> von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Sicherheitsvorkehrungen</w:t>
      </w:r>
      <w:proofErr w:type="spellEnd"/>
      <w:r>
        <w:t xml:space="preserve">, die das </w:t>
      </w:r>
      <w:proofErr w:type="spellStart"/>
      <w:r>
        <w:t>Schutzniveau</w:t>
      </w:r>
      <w:proofErr w:type="spellEnd"/>
      <w:r>
        <w:t xml:space="preserve"> </w:t>
      </w:r>
      <w:proofErr w:type="spellStart"/>
      <w:r>
        <w:t>gewährleisten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, um die </w:t>
      </w:r>
      <w:proofErr w:type="spellStart"/>
      <w:r>
        <w:t>Rechte</w:t>
      </w:r>
      <w:proofErr w:type="spellEnd"/>
      <w:r>
        <w:t xml:space="preserve"> und </w:t>
      </w:r>
      <w:proofErr w:type="spellStart"/>
      <w:r>
        <w:t>Freiheiten</w:t>
      </w:r>
      <w:proofErr w:type="spellEnd"/>
      <w:r>
        <w:t xml:space="preserve"> der </w:t>
      </w:r>
      <w:proofErr w:type="spellStart"/>
      <w:r>
        <w:t>betroffenen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sicherzustellen</w:t>
      </w:r>
      <w:proofErr w:type="spellEnd"/>
      <w:r>
        <w:t xml:space="preserve">. Bei den </w:t>
      </w:r>
      <w:proofErr w:type="spellStart"/>
      <w:r>
        <w:t>Schutzvorkehrungen</w:t>
      </w:r>
      <w:proofErr w:type="spellEnd"/>
      <w:r>
        <w:t xml:space="preserve"> muss der </w:t>
      </w:r>
      <w:proofErr w:type="spellStart"/>
      <w:r>
        <w:t>aktuelle</w:t>
      </w:r>
      <w:proofErr w:type="spellEnd"/>
      <w:r>
        <w:t xml:space="preserve"> Stand der Technik </w:t>
      </w:r>
      <w:proofErr w:type="spellStart"/>
      <w:r>
        <w:t>beachtet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Datenschutz</w:t>
      </w:r>
      <w:proofErr w:type="spellEnd"/>
      <w:r>
        <w:t xml:space="preserve"> </w:t>
      </w:r>
      <w:proofErr w:type="spellStart"/>
      <w:r>
        <w:t>bedeutet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die </w:t>
      </w:r>
      <w:proofErr w:type="spellStart"/>
      <w:r>
        <w:t>ständige</w:t>
      </w:r>
      <w:proofErr w:type="spellEnd"/>
      <w:r>
        <w:t xml:space="preserve"> </w:t>
      </w:r>
      <w:proofErr w:type="spellStart"/>
      <w:r>
        <w:t>Anpassung</w:t>
      </w:r>
      <w:proofErr w:type="spellEnd"/>
      <w:r>
        <w:t xml:space="preserve"> an </w:t>
      </w:r>
      <w:proofErr w:type="spellStart"/>
      <w:r>
        <w:t>veränderte</w:t>
      </w:r>
      <w:proofErr w:type="spellEnd"/>
      <w:r>
        <w:t xml:space="preserve"> </w:t>
      </w:r>
      <w:proofErr w:type="spellStart"/>
      <w:r>
        <w:t>Risiken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die </w:t>
      </w:r>
      <w:proofErr w:type="spellStart"/>
      <w:r>
        <w:t>Datenverarbeitung</w:t>
      </w:r>
      <w:proofErr w:type="spellEnd"/>
      <w:r>
        <w:t xml:space="preserve"> und </w:t>
      </w:r>
      <w:proofErr w:type="spellStart"/>
      <w:r>
        <w:t>Möglichkeiten</w:t>
      </w:r>
      <w:proofErr w:type="spellEnd"/>
      <w:r>
        <w:t xml:space="preserve"> der </w:t>
      </w:r>
      <w:proofErr w:type="spellStart"/>
      <w:r>
        <w:t>Datensicherung</w:t>
      </w:r>
      <w:proofErr w:type="spellEnd"/>
      <w:r>
        <w:t xml:space="preserve">.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gehört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IT-</w:t>
      </w:r>
      <w:proofErr w:type="spellStart"/>
      <w:r>
        <w:t>Sicherheitsmanagement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von EDV-</w:t>
      </w:r>
      <w:proofErr w:type="spellStart"/>
      <w:r>
        <w:t>Programmen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Datenverwaltung</w:t>
      </w:r>
      <w:proofErr w:type="spellEnd"/>
      <w:r>
        <w:t xml:space="preserve"> </w:t>
      </w:r>
      <w:proofErr w:type="spellStart"/>
      <w:r>
        <w:t>berücksichtigt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muss.</w:t>
      </w:r>
    </w:p>
    <w:p w14:paraId="2D7B19B7" w14:textId="77777777" w:rsidR="00DF6266" w:rsidRDefault="00DF6266" w:rsidP="00DF6266">
      <w:pPr>
        <w:ind w:left="-15" w:right="15"/>
      </w:pPr>
      <w:proofErr w:type="spellStart"/>
      <w:r>
        <w:t>Grundsätzlich</w:t>
      </w:r>
      <w:proofErr w:type="spellEnd"/>
      <w:r>
        <w:t xml:space="preserve"> </w:t>
      </w:r>
      <w:proofErr w:type="spellStart"/>
      <w:r>
        <w:t>sollten</w:t>
      </w:r>
      <w:proofErr w:type="spellEnd"/>
      <w:r>
        <w:t xml:space="preserve"> </w:t>
      </w:r>
      <w:proofErr w:type="spellStart"/>
      <w:r>
        <w:t>sämtliche</w:t>
      </w:r>
      <w:proofErr w:type="spellEnd"/>
      <w:r>
        <w:t xml:space="preserve"> </w:t>
      </w:r>
      <w:proofErr w:type="spellStart"/>
      <w:r>
        <w:t>Maßnahmen</w:t>
      </w:r>
      <w:proofErr w:type="spellEnd"/>
      <w:r>
        <w:t xml:space="preserve"> und </w:t>
      </w:r>
      <w:proofErr w:type="spellStart"/>
      <w:r>
        <w:t>Bemühungen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technischen</w:t>
      </w:r>
      <w:proofErr w:type="spellEnd"/>
      <w:r>
        <w:t xml:space="preserve"> und </w:t>
      </w:r>
      <w:proofErr w:type="spellStart"/>
      <w:r>
        <w:t>organisatorischen</w:t>
      </w:r>
      <w:proofErr w:type="spellEnd"/>
      <w:r>
        <w:t xml:space="preserve"> </w:t>
      </w:r>
      <w:proofErr w:type="spellStart"/>
      <w:r>
        <w:t>Umsetzung</w:t>
      </w:r>
      <w:proofErr w:type="spellEnd"/>
      <w:r>
        <w:t xml:space="preserve"> der </w:t>
      </w:r>
      <w:proofErr w:type="spellStart"/>
      <w:r>
        <w:t>Datensicherheit</w:t>
      </w:r>
      <w:proofErr w:type="spellEnd"/>
      <w:r>
        <w:t xml:space="preserve"> und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Durchführung</w:t>
      </w:r>
      <w:proofErr w:type="spellEnd"/>
      <w:r>
        <w:t xml:space="preserve"> </w:t>
      </w:r>
      <w:proofErr w:type="spellStart"/>
      <w:r>
        <w:t>dokumentiert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um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Falle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Überprüfung</w:t>
      </w:r>
      <w:proofErr w:type="spellEnd"/>
      <w:r>
        <w:t xml:space="preserve"> der </w:t>
      </w:r>
      <w:proofErr w:type="spellStart"/>
      <w:r>
        <w:t>Aufsichtsbehörde</w:t>
      </w:r>
      <w:proofErr w:type="spellEnd"/>
      <w:r>
        <w:t xml:space="preserve"> </w:t>
      </w:r>
      <w:proofErr w:type="spellStart"/>
      <w:r>
        <w:t>vorlegen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können</w:t>
      </w:r>
      <w:proofErr w:type="spellEnd"/>
      <w:r>
        <w:t>.</w:t>
      </w:r>
    </w:p>
    <w:p w14:paraId="66964AFC" w14:textId="4228E7C8" w:rsidR="00DF6266" w:rsidRDefault="00DF6266" w:rsidP="00DF6266">
      <w:pPr>
        <w:spacing w:after="195"/>
        <w:ind w:left="-15" w:right="15"/>
      </w:pPr>
      <w:proofErr w:type="spellStart"/>
      <w:r>
        <w:t>Folgende</w:t>
      </w:r>
      <w:proofErr w:type="spellEnd"/>
      <w:r>
        <w:t xml:space="preserve"> </w:t>
      </w:r>
      <w:proofErr w:type="spellStart"/>
      <w:r>
        <w:t>Maßnahmen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die </w:t>
      </w:r>
      <w:proofErr w:type="spellStart"/>
      <w:r>
        <w:t>Datensicherheit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Verein </w:t>
      </w:r>
      <w:proofErr w:type="spellStart"/>
      <w:r>
        <w:t>unterstützen</w:t>
      </w:r>
      <w:proofErr w:type="spellEnd"/>
      <w:r>
        <w:t>:</w:t>
      </w:r>
    </w:p>
    <w:p w14:paraId="3650B9F9" w14:textId="77777777" w:rsidR="00DF6266" w:rsidRDefault="00DF6266" w:rsidP="00DF6266">
      <w:pPr>
        <w:spacing w:after="195"/>
        <w:ind w:left="-15" w:right="15"/>
      </w:pPr>
    </w:p>
    <w:p w14:paraId="2EC786A8" w14:textId="77777777" w:rsidR="00DF6266" w:rsidRDefault="00DF6266" w:rsidP="00DF6266">
      <w:pPr>
        <w:pStyle w:val="BoldNormal"/>
      </w:pPr>
      <w:r>
        <w:t>Gap Analysis</w:t>
      </w:r>
    </w:p>
    <w:p w14:paraId="37859E18" w14:textId="6733B5F0" w:rsidR="00DF6266" w:rsidRDefault="00DF6266" w:rsidP="00DF6266">
      <w:pPr>
        <w:ind w:left="-15" w:right="15"/>
      </w:pPr>
      <w:r>
        <w:t xml:space="preserve">Die </w:t>
      </w:r>
      <w:proofErr w:type="spellStart"/>
      <w:r>
        <w:t>Verfahrensverzeichnisse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der </w:t>
      </w:r>
      <w:proofErr w:type="spellStart"/>
      <w:r>
        <w:t>Ausgangspunkt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„</w:t>
      </w:r>
      <w:proofErr w:type="spellStart"/>
      <w:proofErr w:type="gramStart"/>
      <w:r>
        <w:t>Lückensuche</w:t>
      </w:r>
      <w:proofErr w:type="spellEnd"/>
      <w:r>
        <w:t>“</w:t>
      </w:r>
      <w:proofErr w:type="gramEnd"/>
      <w:r>
        <w:t>, die in den DSGVO-</w:t>
      </w:r>
      <w:proofErr w:type="spellStart"/>
      <w:r>
        <w:t>Umstellungsprozessen</w:t>
      </w:r>
      <w:proofErr w:type="spellEnd"/>
      <w:r>
        <w:t xml:space="preserve"> „Gap Analysis“ </w:t>
      </w:r>
      <w:proofErr w:type="spellStart"/>
      <w:r>
        <w:t>genannt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</w:t>
      </w:r>
      <w:proofErr w:type="spellStart"/>
      <w:r>
        <w:t>Jedes</w:t>
      </w:r>
      <w:proofErr w:type="spellEnd"/>
      <w:r>
        <w:t xml:space="preserve"> </w:t>
      </w:r>
      <w:proofErr w:type="spellStart"/>
      <w:r>
        <w:t>einzelne</w:t>
      </w:r>
      <w:proofErr w:type="spellEnd"/>
      <w:r>
        <w:t xml:space="preserve"> </w:t>
      </w:r>
      <w:proofErr w:type="spellStart"/>
      <w:r>
        <w:t>Verfahren</w:t>
      </w:r>
      <w:proofErr w:type="spellEnd"/>
      <w:r>
        <w:t xml:space="preserve"> muss in der „Gap </w:t>
      </w:r>
      <w:proofErr w:type="gramStart"/>
      <w:r>
        <w:t xml:space="preserve">Analysis“ </w:t>
      </w:r>
      <w:proofErr w:type="spellStart"/>
      <w:r>
        <w:t>überprüft</w:t>
      </w:r>
      <w:proofErr w:type="spellEnd"/>
      <w:proofErr w:type="gram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Hinblick</w:t>
      </w:r>
      <w:proofErr w:type="spellEnd"/>
      <w:r>
        <w:t xml:space="preserve"> auf </w:t>
      </w:r>
      <w:proofErr w:type="spellStart"/>
      <w:r>
        <w:t>mögliche</w:t>
      </w:r>
      <w:proofErr w:type="spellEnd"/>
      <w:r>
        <w:t xml:space="preserve"> </w:t>
      </w:r>
      <w:proofErr w:type="spellStart"/>
      <w:r>
        <w:t>Schwachstellen</w:t>
      </w:r>
      <w:proofErr w:type="spellEnd"/>
      <w:r>
        <w:t xml:space="preserve">. Zu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Schwachstellen</w:t>
      </w:r>
      <w:proofErr w:type="spellEnd"/>
      <w:r>
        <w:t xml:space="preserve"> </w:t>
      </w:r>
      <w:proofErr w:type="spellStart"/>
      <w:r>
        <w:t>zählen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allem</w:t>
      </w:r>
      <w:proofErr w:type="spellEnd"/>
      <w:r>
        <w:t>:</w:t>
      </w:r>
    </w:p>
    <w:p w14:paraId="45D79CE4" w14:textId="77777777" w:rsidR="00DF6266" w:rsidRDefault="00DF6266" w:rsidP="00DF6266">
      <w:pPr>
        <w:ind w:left="-15" w:right="15"/>
      </w:pPr>
    </w:p>
    <w:p w14:paraId="1C0EC800" w14:textId="77777777" w:rsidR="00DF6266" w:rsidRDefault="00DF6266" w:rsidP="00DF6266">
      <w:pPr>
        <w:numPr>
          <w:ilvl w:val="0"/>
          <w:numId w:val="9"/>
        </w:numPr>
        <w:spacing w:before="0" w:after="301" w:line="279" w:lineRule="auto"/>
        <w:ind w:right="15" w:hanging="360"/>
        <w:jc w:val="both"/>
      </w:pPr>
      <w:proofErr w:type="spellStart"/>
      <w:r>
        <w:t>Datensparsamkeit</w:t>
      </w:r>
      <w:proofErr w:type="spellEnd"/>
      <w:r>
        <w:t xml:space="preserve">: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Vorhaltung</w:t>
      </w:r>
      <w:proofErr w:type="spellEnd"/>
      <w:r>
        <w:t xml:space="preserve"> von </w:t>
      </w:r>
      <w:proofErr w:type="spellStart"/>
      <w:r>
        <w:t>Daten</w:t>
      </w:r>
      <w:proofErr w:type="spellEnd"/>
      <w:r>
        <w:t xml:space="preserve"> und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tatsächlich</w:t>
      </w:r>
      <w:proofErr w:type="spellEnd"/>
      <w:r>
        <w:t xml:space="preserve"> </w:t>
      </w:r>
      <w:proofErr w:type="spellStart"/>
      <w:r>
        <w:t>notwendig</w:t>
      </w:r>
      <w:proofErr w:type="spellEnd"/>
      <w:r>
        <w:t>?</w:t>
      </w:r>
    </w:p>
    <w:p w14:paraId="7E1B7433" w14:textId="77777777" w:rsidR="00DF6266" w:rsidRDefault="00DF6266" w:rsidP="00DF6266">
      <w:pPr>
        <w:numPr>
          <w:ilvl w:val="0"/>
          <w:numId w:val="9"/>
        </w:numPr>
        <w:spacing w:before="0" w:after="301" w:line="279" w:lineRule="auto"/>
        <w:ind w:right="15" w:hanging="360"/>
        <w:jc w:val="both"/>
      </w:pPr>
      <w:proofErr w:type="spellStart"/>
      <w:r>
        <w:t>Datenrichtigkeit</w:t>
      </w:r>
      <w:proofErr w:type="spellEnd"/>
      <w:r>
        <w:t xml:space="preserve">: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gewährleistet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Patientendaten</w:t>
      </w:r>
      <w:proofErr w:type="spellEnd"/>
      <w:r>
        <w:t xml:space="preserve"> stets auf dem </w:t>
      </w:r>
      <w:proofErr w:type="spellStart"/>
      <w:r>
        <w:t>neuesten</w:t>
      </w:r>
      <w:proofErr w:type="spellEnd"/>
      <w:r>
        <w:t xml:space="preserve"> Stand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Fehler</w:t>
      </w:r>
      <w:proofErr w:type="spellEnd"/>
      <w:r>
        <w:t xml:space="preserve"> </w:t>
      </w:r>
      <w:proofErr w:type="spellStart"/>
      <w:r>
        <w:t>berichtigt</w:t>
      </w:r>
      <w:proofErr w:type="spellEnd"/>
      <w:r>
        <w:t xml:space="preserve"> und </w:t>
      </w:r>
      <w:proofErr w:type="spellStart"/>
      <w:r>
        <w:t>unrichtige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gelöscht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?</w:t>
      </w:r>
    </w:p>
    <w:p w14:paraId="7E45BE50" w14:textId="77777777" w:rsidR="00DF6266" w:rsidRDefault="00DF6266" w:rsidP="00DF6266">
      <w:pPr>
        <w:numPr>
          <w:ilvl w:val="0"/>
          <w:numId w:val="9"/>
        </w:numPr>
        <w:spacing w:before="0" w:after="301" w:line="279" w:lineRule="auto"/>
        <w:ind w:right="15" w:hanging="360"/>
        <w:jc w:val="both"/>
      </w:pPr>
      <w:proofErr w:type="spellStart"/>
      <w:r>
        <w:t>Rechtmäßigkeit</w:t>
      </w:r>
      <w:proofErr w:type="spellEnd"/>
      <w:r>
        <w:t xml:space="preserve">: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Datenverarbeitung</w:t>
      </w:r>
      <w:proofErr w:type="spellEnd"/>
      <w:r>
        <w:t xml:space="preserve"> </w:t>
      </w:r>
      <w:proofErr w:type="spellStart"/>
      <w:r>
        <w:t>überhaupt</w:t>
      </w:r>
      <w:proofErr w:type="spellEnd"/>
      <w:r>
        <w:t xml:space="preserve"> </w:t>
      </w:r>
      <w:proofErr w:type="spellStart"/>
      <w:r>
        <w:t>erlaubt</w:t>
      </w:r>
      <w:proofErr w:type="spellEnd"/>
      <w:r>
        <w:t xml:space="preserve">? </w:t>
      </w:r>
      <w:proofErr w:type="spellStart"/>
      <w:r>
        <w:t>Dient</w:t>
      </w:r>
      <w:proofErr w:type="spellEnd"/>
      <w:r>
        <w:t xml:space="preserve"> die </w:t>
      </w:r>
      <w:proofErr w:type="spellStart"/>
      <w:r>
        <w:t>Datenverarbeitung</w:t>
      </w:r>
      <w:proofErr w:type="spellEnd"/>
      <w:r>
        <w:t xml:space="preserve"> der </w:t>
      </w:r>
      <w:proofErr w:type="spellStart"/>
      <w:r>
        <w:t>Erfüllung</w:t>
      </w:r>
      <w:proofErr w:type="spellEnd"/>
      <w:r>
        <w:t xml:space="preserve"> des </w:t>
      </w:r>
      <w:proofErr w:type="spellStart"/>
      <w:r>
        <w:t>Behandlungsvertrages</w:t>
      </w:r>
      <w:proofErr w:type="spellEnd"/>
      <w:r>
        <w:t xml:space="preserve">, der </w:t>
      </w:r>
      <w:proofErr w:type="spellStart"/>
      <w:r>
        <w:t>Gesundheitsvorsorge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dem Schutz der </w:t>
      </w:r>
      <w:proofErr w:type="spellStart"/>
      <w:r>
        <w:t>öffentlichen</w:t>
      </w:r>
      <w:proofErr w:type="spellEnd"/>
      <w:r>
        <w:t xml:space="preserve"> Gesundheit? </w:t>
      </w:r>
      <w:proofErr w:type="spellStart"/>
      <w:r>
        <w:t>Gibt</w:t>
      </w:r>
      <w:proofErr w:type="spellEnd"/>
      <w:r>
        <w:t xml:space="preserve"> es </w:t>
      </w:r>
      <w:proofErr w:type="spellStart"/>
      <w:r>
        <w:t>Einwilligungen</w:t>
      </w:r>
      <w:proofErr w:type="spellEnd"/>
      <w:r>
        <w:t xml:space="preserve"> der </w:t>
      </w:r>
      <w:proofErr w:type="spellStart"/>
      <w:r>
        <w:t>Patienten</w:t>
      </w:r>
      <w:proofErr w:type="spellEnd"/>
      <w:r>
        <w:t>?</w:t>
      </w:r>
    </w:p>
    <w:p w14:paraId="54A2F195" w14:textId="77777777" w:rsidR="00DF6266" w:rsidRDefault="00DF6266" w:rsidP="00DF6266">
      <w:pPr>
        <w:numPr>
          <w:ilvl w:val="0"/>
          <w:numId w:val="9"/>
        </w:numPr>
        <w:spacing w:before="0" w:after="301" w:line="279" w:lineRule="auto"/>
        <w:ind w:right="15" w:hanging="360"/>
        <w:jc w:val="both"/>
      </w:pPr>
      <w:proofErr w:type="spellStart"/>
      <w:r>
        <w:t>Löschfristen</w:t>
      </w:r>
      <w:proofErr w:type="spellEnd"/>
      <w:r>
        <w:t xml:space="preserve">: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gelöscht</w:t>
      </w:r>
      <w:proofErr w:type="spellEnd"/>
      <w:r>
        <w:t xml:space="preserve">, </w:t>
      </w:r>
      <w:proofErr w:type="spellStart"/>
      <w:r>
        <w:t>sobald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benötigt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? </w:t>
      </w:r>
      <w:proofErr w:type="spellStart"/>
      <w:r>
        <w:t>Gibt</w:t>
      </w:r>
      <w:proofErr w:type="spellEnd"/>
      <w:r>
        <w:t xml:space="preserve"> es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Löschroutine</w:t>
      </w:r>
      <w:proofErr w:type="spellEnd"/>
      <w:r>
        <w:t xml:space="preserve">, die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rechtzeitige</w:t>
      </w:r>
      <w:proofErr w:type="spellEnd"/>
      <w:r>
        <w:t xml:space="preserve"> </w:t>
      </w:r>
      <w:proofErr w:type="spellStart"/>
      <w:r>
        <w:t>Löschung</w:t>
      </w:r>
      <w:proofErr w:type="spellEnd"/>
      <w:r>
        <w:t xml:space="preserve"> </w:t>
      </w:r>
      <w:proofErr w:type="spellStart"/>
      <w:r>
        <w:t>gewährleistet</w:t>
      </w:r>
      <w:proofErr w:type="spellEnd"/>
      <w:r>
        <w:t>?</w:t>
      </w:r>
    </w:p>
    <w:p w14:paraId="0A1AB7F9" w14:textId="77777777" w:rsidR="00DF6266" w:rsidRDefault="00DF6266" w:rsidP="00DF6266">
      <w:pPr>
        <w:numPr>
          <w:ilvl w:val="0"/>
          <w:numId w:val="9"/>
        </w:numPr>
        <w:spacing w:before="0" w:after="301" w:line="279" w:lineRule="auto"/>
        <w:ind w:right="15" w:hanging="360"/>
        <w:jc w:val="both"/>
      </w:pPr>
      <w:proofErr w:type="spellStart"/>
      <w:r>
        <w:t>Zugriffsrechte</w:t>
      </w:r>
      <w:proofErr w:type="spellEnd"/>
      <w:r>
        <w:t xml:space="preserve">: </w:t>
      </w:r>
      <w:proofErr w:type="spellStart"/>
      <w:r>
        <w:t>Haben</w:t>
      </w:r>
      <w:proofErr w:type="spellEnd"/>
      <w:r>
        <w:t xml:space="preserve"> Mitarbeiter </w:t>
      </w:r>
      <w:proofErr w:type="spellStart"/>
      <w:r>
        <w:t>ausschließlich</w:t>
      </w:r>
      <w:proofErr w:type="spellEnd"/>
      <w:r>
        <w:t xml:space="preserve"> </w:t>
      </w:r>
      <w:proofErr w:type="spellStart"/>
      <w:r>
        <w:t>Zugriff</w:t>
      </w:r>
      <w:proofErr w:type="spellEnd"/>
      <w:r>
        <w:t xml:space="preserve"> auf </w:t>
      </w:r>
      <w:proofErr w:type="spellStart"/>
      <w:r>
        <w:t>Daten</w:t>
      </w:r>
      <w:proofErr w:type="spellEnd"/>
      <w:r>
        <w:t xml:space="preserve">, die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jeweiligen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 </w:t>
      </w:r>
      <w:proofErr w:type="spellStart"/>
      <w:r>
        <w:t>benötigen</w:t>
      </w:r>
      <w:proofErr w:type="spellEnd"/>
      <w:r>
        <w:t>?</w:t>
      </w:r>
    </w:p>
    <w:p w14:paraId="3E1092F0" w14:textId="77777777" w:rsidR="00DF6266" w:rsidRDefault="00DF6266" w:rsidP="00DF6266">
      <w:pPr>
        <w:numPr>
          <w:ilvl w:val="0"/>
          <w:numId w:val="9"/>
        </w:numPr>
        <w:spacing w:before="0" w:after="179" w:line="279" w:lineRule="auto"/>
        <w:ind w:right="15" w:hanging="360"/>
        <w:jc w:val="both"/>
      </w:pPr>
      <w:proofErr w:type="spellStart"/>
      <w:r>
        <w:t>Zugangskontrolle</w:t>
      </w:r>
      <w:proofErr w:type="spellEnd"/>
      <w:r>
        <w:t xml:space="preserve">: Sind die </w:t>
      </w:r>
      <w:proofErr w:type="spellStart"/>
      <w:r>
        <w:t>Rechner</w:t>
      </w:r>
      <w:proofErr w:type="spellEnd"/>
      <w:r>
        <w:t xml:space="preserve"> in den </w:t>
      </w:r>
      <w:proofErr w:type="spellStart"/>
      <w:r>
        <w:t>Vereinsräumen</w:t>
      </w:r>
      <w:proofErr w:type="spellEnd"/>
      <w:r>
        <w:t xml:space="preserve"> </w:t>
      </w:r>
      <w:proofErr w:type="spellStart"/>
      <w:r>
        <w:t>ausreichend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den </w:t>
      </w:r>
      <w:proofErr w:type="spellStart"/>
      <w:r>
        <w:t>Zugang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Unbefugte</w:t>
      </w:r>
      <w:proofErr w:type="spellEnd"/>
      <w:r>
        <w:t xml:space="preserve"> </w:t>
      </w:r>
      <w:proofErr w:type="spellStart"/>
      <w:r>
        <w:t>geschützt</w:t>
      </w:r>
      <w:proofErr w:type="spellEnd"/>
      <w:r>
        <w:t xml:space="preserve">? </w:t>
      </w:r>
      <w:proofErr w:type="spellStart"/>
      <w:r>
        <w:t>Gibt</w:t>
      </w:r>
      <w:proofErr w:type="spellEnd"/>
      <w:r>
        <w:t xml:space="preserve"> es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Zugangssicherung</w:t>
      </w:r>
      <w:proofErr w:type="spellEnd"/>
      <w:r>
        <w:t xml:space="preserve"> und </w:t>
      </w:r>
      <w:proofErr w:type="spellStart"/>
      <w:r>
        <w:t>Passwörter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Rechner</w:t>
      </w:r>
      <w:proofErr w:type="spellEnd"/>
      <w:r>
        <w:t xml:space="preserve">, Tablets und Smartphones </w:t>
      </w:r>
      <w:proofErr w:type="spellStart"/>
      <w:r>
        <w:t>im</w:t>
      </w:r>
      <w:proofErr w:type="spellEnd"/>
      <w:r>
        <w:t xml:space="preserve"> Verein? </w:t>
      </w:r>
      <w:proofErr w:type="spellStart"/>
      <w:r>
        <w:t>Gibt</w:t>
      </w:r>
      <w:proofErr w:type="spellEnd"/>
      <w:r>
        <w:t xml:space="preserve"> es </w:t>
      </w:r>
      <w:proofErr w:type="spellStart"/>
      <w:r>
        <w:t>abschließbare</w:t>
      </w:r>
      <w:proofErr w:type="spellEnd"/>
      <w:r>
        <w:t xml:space="preserve"> </w:t>
      </w:r>
      <w:proofErr w:type="spellStart"/>
      <w:r>
        <w:t>Vereinsräume</w:t>
      </w:r>
      <w:proofErr w:type="spellEnd"/>
      <w:r>
        <w:t xml:space="preserve"> und </w:t>
      </w:r>
      <w:proofErr w:type="spellStart"/>
      <w:r>
        <w:t>Aktenschränke</w:t>
      </w:r>
      <w:proofErr w:type="spellEnd"/>
      <w:r>
        <w:t>?</w:t>
      </w:r>
    </w:p>
    <w:p w14:paraId="1CE1E5F8" w14:textId="77777777" w:rsidR="00DF6266" w:rsidRDefault="00DF6266" w:rsidP="00DF6266">
      <w:pPr>
        <w:numPr>
          <w:ilvl w:val="0"/>
          <w:numId w:val="9"/>
        </w:numPr>
        <w:spacing w:before="0" w:after="179" w:line="279" w:lineRule="auto"/>
        <w:ind w:right="15" w:hanging="360"/>
        <w:jc w:val="both"/>
      </w:pPr>
      <w:r>
        <w:t xml:space="preserve">Schutz </w:t>
      </w:r>
      <w:proofErr w:type="spellStart"/>
      <w:r>
        <w:t>gegen</w:t>
      </w:r>
      <w:proofErr w:type="spellEnd"/>
      <w:r>
        <w:t xml:space="preserve"> Hacker und Malware: </w:t>
      </w:r>
      <w:proofErr w:type="spellStart"/>
      <w:r>
        <w:t>Gibt</w:t>
      </w:r>
      <w:proofErr w:type="spellEnd"/>
      <w:r>
        <w:t xml:space="preserve"> es </w:t>
      </w:r>
      <w:proofErr w:type="spellStart"/>
      <w:r>
        <w:t>eine</w:t>
      </w:r>
      <w:proofErr w:type="spellEnd"/>
      <w:r>
        <w:t xml:space="preserve"> Firewall? Sind </w:t>
      </w:r>
      <w:proofErr w:type="spellStart"/>
      <w:r>
        <w:t>aktuelle</w:t>
      </w:r>
      <w:proofErr w:type="spellEnd"/>
      <w:r>
        <w:t xml:space="preserve"> </w:t>
      </w:r>
      <w:proofErr w:type="spellStart"/>
      <w:r>
        <w:t>Virenscanner</w:t>
      </w:r>
      <w:proofErr w:type="spellEnd"/>
      <w:r>
        <w:t xml:space="preserve"> </w:t>
      </w:r>
      <w:proofErr w:type="spellStart"/>
      <w:r>
        <w:t>installiert</w:t>
      </w:r>
      <w:proofErr w:type="spellEnd"/>
      <w:r>
        <w:t>?</w:t>
      </w:r>
    </w:p>
    <w:p w14:paraId="5F005984" w14:textId="77777777" w:rsidR="00DF6266" w:rsidRDefault="00DF6266" w:rsidP="00DF6266">
      <w:pPr>
        <w:spacing w:after="195"/>
        <w:ind w:left="-15" w:right="15"/>
      </w:pPr>
    </w:p>
    <w:p w14:paraId="21401A56" w14:textId="7BAAB576" w:rsidR="00DF6266" w:rsidRDefault="00DF6266" w:rsidP="00DF6266">
      <w:pPr>
        <w:spacing w:after="195"/>
        <w:ind w:left="-15" w:right="15"/>
      </w:pPr>
      <w:r>
        <w:t xml:space="preserve">Am Ende </w:t>
      </w:r>
      <w:proofErr w:type="spellStart"/>
      <w:r>
        <w:t>jeder</w:t>
      </w:r>
      <w:proofErr w:type="spellEnd"/>
      <w:r>
        <w:t xml:space="preserve"> „Gap </w:t>
      </w:r>
      <w:proofErr w:type="gramStart"/>
      <w:r>
        <w:t xml:space="preserve">Analysis“ </w:t>
      </w:r>
      <w:proofErr w:type="spellStart"/>
      <w:r>
        <w:t>steht</w:t>
      </w:r>
      <w:proofErr w:type="spellEnd"/>
      <w:proofErr w:type="gram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Maßnahmenplan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Ziel</w:t>
      </w:r>
      <w:proofErr w:type="spellEnd"/>
      <w:r>
        <w:t xml:space="preserve"> der </w:t>
      </w:r>
      <w:proofErr w:type="spellStart"/>
      <w:r>
        <w:t>möglichst</w:t>
      </w:r>
      <w:proofErr w:type="spellEnd"/>
      <w:r>
        <w:t xml:space="preserve"> </w:t>
      </w:r>
      <w:proofErr w:type="spellStart"/>
      <w:r>
        <w:t>umfassenden</w:t>
      </w:r>
      <w:proofErr w:type="spellEnd"/>
      <w:r>
        <w:t xml:space="preserve"> </w:t>
      </w:r>
      <w:proofErr w:type="spellStart"/>
      <w:r>
        <w:t>Datenschutzkonformität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Verfahren</w:t>
      </w:r>
      <w:proofErr w:type="spellEnd"/>
      <w:r>
        <w:t>.</w:t>
      </w:r>
    </w:p>
    <w:p w14:paraId="34F3A7BA" w14:textId="02766D8E" w:rsidR="00DF6266" w:rsidRDefault="00DF6266" w:rsidP="00DF6266">
      <w:pPr>
        <w:spacing w:after="195"/>
        <w:ind w:left="-15" w:right="15"/>
      </w:pPr>
    </w:p>
    <w:p w14:paraId="1455920B" w14:textId="31D05EFB" w:rsidR="00DF6266" w:rsidRDefault="00DF6266" w:rsidP="00DF6266">
      <w:pPr>
        <w:spacing w:after="195"/>
        <w:ind w:left="-15" w:right="15"/>
      </w:pPr>
    </w:p>
    <w:p w14:paraId="21D88965" w14:textId="0B1BA2BD" w:rsidR="00DF6266" w:rsidRDefault="00DF6266" w:rsidP="00DF6266">
      <w:pPr>
        <w:spacing w:after="195"/>
        <w:ind w:left="-15" w:right="15"/>
      </w:pPr>
    </w:p>
    <w:p w14:paraId="3E3EE53B" w14:textId="0DECE799" w:rsidR="00DF6266" w:rsidRDefault="00DF6266" w:rsidP="00DF6266">
      <w:pPr>
        <w:spacing w:after="195"/>
        <w:ind w:left="-15" w:right="15"/>
      </w:pPr>
    </w:p>
    <w:p w14:paraId="333F1468" w14:textId="77777777" w:rsidR="00DF6266" w:rsidRDefault="00DF6266" w:rsidP="00DF6266">
      <w:pPr>
        <w:pStyle w:val="BoldNormal"/>
      </w:pPr>
      <w:proofErr w:type="spellStart"/>
      <w:r>
        <w:lastRenderedPageBreak/>
        <w:t>Datensicherheit</w:t>
      </w:r>
      <w:proofErr w:type="spellEnd"/>
    </w:p>
    <w:p w14:paraId="15FEB858" w14:textId="77777777" w:rsidR="00DF6266" w:rsidRDefault="00DF6266" w:rsidP="00DF6266">
      <w:pPr>
        <w:spacing w:after="272" w:line="238" w:lineRule="auto"/>
      </w:pPr>
      <w:r>
        <w:t>„</w:t>
      </w:r>
      <w:proofErr w:type="spellStart"/>
      <w:r>
        <w:t>Technische</w:t>
      </w:r>
      <w:proofErr w:type="spellEnd"/>
      <w:r>
        <w:t xml:space="preserve"> und </w:t>
      </w:r>
      <w:proofErr w:type="spellStart"/>
      <w:r>
        <w:t>organisatorische</w:t>
      </w:r>
      <w:proofErr w:type="spellEnd"/>
      <w:r>
        <w:t xml:space="preserve"> </w:t>
      </w:r>
      <w:proofErr w:type="spellStart"/>
      <w:proofErr w:type="gramStart"/>
      <w:r>
        <w:t>Maßnahmen</w:t>
      </w:r>
      <w:proofErr w:type="spellEnd"/>
      <w:r>
        <w:t xml:space="preserve">“ </w:t>
      </w:r>
      <w:proofErr w:type="spellStart"/>
      <w:r>
        <w:t>sind</w:t>
      </w:r>
      <w:proofErr w:type="spellEnd"/>
      <w:proofErr w:type="gram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ergreifen</w:t>
      </w:r>
      <w:proofErr w:type="spellEnd"/>
      <w:r>
        <w:t xml:space="preserve">, um die </w:t>
      </w:r>
      <w:proofErr w:type="spellStart"/>
      <w:r>
        <w:t>Sicherheit</w:t>
      </w:r>
      <w:proofErr w:type="spellEnd"/>
      <w:r>
        <w:t xml:space="preserve"> der </w:t>
      </w:r>
      <w:proofErr w:type="spellStart"/>
      <w:r>
        <w:t>im</w:t>
      </w:r>
      <w:proofErr w:type="spellEnd"/>
      <w:r>
        <w:t xml:space="preserve"> Verein </w:t>
      </w:r>
      <w:proofErr w:type="spellStart"/>
      <w:r>
        <w:t>verarbeiteten</w:t>
      </w:r>
      <w:proofErr w:type="spellEnd"/>
      <w:r>
        <w:t xml:space="preserve"> </w:t>
      </w:r>
      <w:proofErr w:type="spellStart"/>
      <w:r>
        <w:t>Personendaten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gewährleisten</w:t>
      </w:r>
      <w:proofErr w:type="spellEnd"/>
      <w:r>
        <w:t xml:space="preserve">.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Maßnahmen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vorgeschrieben</w:t>
      </w:r>
      <w:proofErr w:type="spellEnd"/>
      <w:r>
        <w:t>:</w:t>
      </w:r>
    </w:p>
    <w:p w14:paraId="67F2C449" w14:textId="77777777" w:rsidR="00DF6266" w:rsidRDefault="00DF6266" w:rsidP="00DF6266">
      <w:pPr>
        <w:numPr>
          <w:ilvl w:val="0"/>
          <w:numId w:val="10"/>
        </w:numPr>
        <w:spacing w:before="0" w:after="233" w:line="279" w:lineRule="auto"/>
        <w:ind w:right="15" w:hanging="360"/>
        <w:jc w:val="both"/>
      </w:pPr>
      <w:proofErr w:type="spellStart"/>
      <w:r>
        <w:t>Zuständigkeiten</w:t>
      </w:r>
      <w:proofErr w:type="spellEnd"/>
      <w:r>
        <w:t xml:space="preserve">: </w:t>
      </w:r>
      <w:proofErr w:type="spellStart"/>
      <w:r>
        <w:t>Festlegung</w:t>
      </w:r>
      <w:proofErr w:type="spellEnd"/>
      <w:r>
        <w:t xml:space="preserve"> der </w:t>
      </w:r>
      <w:proofErr w:type="spellStart"/>
      <w:r>
        <w:t>Zuständigkeiten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Datenschutz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Einbindung</w:t>
      </w:r>
      <w:proofErr w:type="spellEnd"/>
      <w:r>
        <w:t xml:space="preserve"> des </w:t>
      </w:r>
      <w:proofErr w:type="spellStart"/>
      <w:r>
        <w:t>ggf</w:t>
      </w:r>
      <w:proofErr w:type="spellEnd"/>
      <w:r>
        <w:t xml:space="preserve">. </w:t>
      </w:r>
      <w:proofErr w:type="spellStart"/>
      <w:r>
        <w:t>benannten</w:t>
      </w:r>
      <w:proofErr w:type="spellEnd"/>
      <w:r>
        <w:t xml:space="preserve"> </w:t>
      </w:r>
      <w:proofErr w:type="spellStart"/>
      <w:r>
        <w:t>Datenschutzbeauftragten</w:t>
      </w:r>
      <w:proofErr w:type="spellEnd"/>
    </w:p>
    <w:p w14:paraId="676106D3" w14:textId="77777777" w:rsidR="00DF6266" w:rsidRDefault="00DF6266" w:rsidP="00DF6266">
      <w:pPr>
        <w:numPr>
          <w:ilvl w:val="0"/>
          <w:numId w:val="10"/>
        </w:numPr>
        <w:spacing w:before="0" w:after="231" w:line="279" w:lineRule="auto"/>
        <w:ind w:right="15" w:hanging="360"/>
        <w:jc w:val="both"/>
      </w:pPr>
      <w:proofErr w:type="spellStart"/>
      <w:r>
        <w:t>Sensibilisierung</w:t>
      </w:r>
      <w:proofErr w:type="spellEnd"/>
      <w:r>
        <w:t xml:space="preserve">: </w:t>
      </w:r>
      <w:proofErr w:type="spellStart"/>
      <w:r>
        <w:t>Schulung</w:t>
      </w:r>
      <w:proofErr w:type="spellEnd"/>
      <w:r>
        <w:t xml:space="preserve"> der Mitarbeiter </w:t>
      </w:r>
      <w:proofErr w:type="spellStart"/>
      <w:r>
        <w:t>im</w:t>
      </w:r>
      <w:proofErr w:type="spellEnd"/>
      <w:r>
        <w:t xml:space="preserve"> </w:t>
      </w:r>
      <w:proofErr w:type="spellStart"/>
      <w:r>
        <w:t>Datenschutz</w:t>
      </w:r>
      <w:proofErr w:type="spellEnd"/>
    </w:p>
    <w:p w14:paraId="104FB27C" w14:textId="77777777" w:rsidR="00DF6266" w:rsidRDefault="00DF6266" w:rsidP="00DF6266">
      <w:pPr>
        <w:numPr>
          <w:ilvl w:val="0"/>
          <w:numId w:val="10"/>
        </w:numPr>
        <w:spacing w:before="0" w:after="223" w:line="279" w:lineRule="auto"/>
        <w:ind w:right="15" w:hanging="360"/>
        <w:jc w:val="both"/>
      </w:pPr>
      <w:proofErr w:type="spellStart"/>
      <w:r>
        <w:t>Kontrollen</w:t>
      </w:r>
      <w:proofErr w:type="spellEnd"/>
      <w:r>
        <w:t xml:space="preserve">: </w:t>
      </w:r>
      <w:proofErr w:type="spellStart"/>
      <w:r>
        <w:t>Durchführung</w:t>
      </w:r>
      <w:proofErr w:type="spellEnd"/>
      <w:r>
        <w:t xml:space="preserve"> von </w:t>
      </w:r>
      <w:proofErr w:type="spellStart"/>
      <w:r>
        <w:t>Stichproben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Überprüfung</w:t>
      </w:r>
      <w:proofErr w:type="spellEnd"/>
      <w:r>
        <w:t xml:space="preserve"> der </w:t>
      </w:r>
      <w:proofErr w:type="spellStart"/>
      <w:r>
        <w:t>Datenschutzvorgaben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Verschlüsselung</w:t>
      </w:r>
      <w:proofErr w:type="spellEnd"/>
      <w:r>
        <w:t xml:space="preserve">: </w:t>
      </w:r>
      <w:proofErr w:type="spellStart"/>
      <w:r>
        <w:t>Soweit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, </w:t>
      </w:r>
      <w:proofErr w:type="spellStart"/>
      <w:r>
        <w:t>sollen</w:t>
      </w:r>
      <w:proofErr w:type="spellEnd"/>
      <w:r>
        <w:t xml:space="preserve"> </w:t>
      </w:r>
      <w:proofErr w:type="spellStart"/>
      <w:r>
        <w:t>personenbezogene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verschlüsselt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Es </w:t>
      </w:r>
      <w:proofErr w:type="spellStart"/>
      <w:r>
        <w:t>empfiehlt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</w:t>
      </w:r>
      <w:proofErr w:type="spellStart"/>
      <w:r>
        <w:t>beispielsweise</w:t>
      </w:r>
      <w:proofErr w:type="spellEnd"/>
      <w:r>
        <w:t xml:space="preserve">, die </w:t>
      </w:r>
      <w:proofErr w:type="spellStart"/>
      <w:r>
        <w:t>Verschlüsselung</w:t>
      </w:r>
      <w:proofErr w:type="spellEnd"/>
      <w:r>
        <w:t xml:space="preserve"> von E-Mails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Verschlüsselungsprogrammen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ermöglichen</w:t>
      </w:r>
      <w:proofErr w:type="spellEnd"/>
    </w:p>
    <w:p w14:paraId="5C7EECC0" w14:textId="77777777" w:rsidR="00DF6266" w:rsidRDefault="00DF6266" w:rsidP="00DF6266">
      <w:pPr>
        <w:numPr>
          <w:ilvl w:val="0"/>
          <w:numId w:val="10"/>
        </w:numPr>
        <w:spacing w:before="0" w:after="269" w:line="279" w:lineRule="auto"/>
        <w:ind w:right="15" w:hanging="360"/>
        <w:jc w:val="both"/>
      </w:pPr>
      <w:proofErr w:type="spellStart"/>
      <w:r>
        <w:t>Pseudonymisierung</w:t>
      </w:r>
      <w:proofErr w:type="spellEnd"/>
      <w:r>
        <w:t xml:space="preserve">: </w:t>
      </w:r>
      <w:proofErr w:type="spellStart"/>
      <w:r>
        <w:t>Wenn</w:t>
      </w:r>
      <w:proofErr w:type="spellEnd"/>
      <w:r>
        <w:t xml:space="preserve"> „</w:t>
      </w:r>
      <w:proofErr w:type="spellStart"/>
      <w:proofErr w:type="gramStart"/>
      <w:r>
        <w:t>Klarnamen</w:t>
      </w:r>
      <w:proofErr w:type="spellEnd"/>
      <w:r>
        <w:t xml:space="preserve">“ </w:t>
      </w:r>
      <w:proofErr w:type="spellStart"/>
      <w:r>
        <w:t>nicht</w:t>
      </w:r>
      <w:proofErr w:type="spellEnd"/>
      <w:proofErr w:type="gramEnd"/>
      <w:r>
        <w:t xml:space="preserve"> </w:t>
      </w:r>
      <w:proofErr w:type="spellStart"/>
      <w:r>
        <w:t>gebraucht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unkenntlich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 und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Pseudonyme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ersetzen</w:t>
      </w:r>
      <w:proofErr w:type="spellEnd"/>
    </w:p>
    <w:p w14:paraId="0C4D7A50" w14:textId="77777777" w:rsidR="00DF6266" w:rsidRDefault="00DF6266" w:rsidP="00DF6266">
      <w:pPr>
        <w:numPr>
          <w:ilvl w:val="0"/>
          <w:numId w:val="10"/>
        </w:numPr>
        <w:spacing w:before="0" w:after="271" w:line="279" w:lineRule="auto"/>
        <w:ind w:right="15" w:hanging="360"/>
        <w:jc w:val="both"/>
      </w:pPr>
      <w:proofErr w:type="spellStart"/>
      <w:r>
        <w:t>Stabilität</w:t>
      </w:r>
      <w:proofErr w:type="spellEnd"/>
      <w:r>
        <w:t xml:space="preserve">: Die </w:t>
      </w:r>
      <w:proofErr w:type="spellStart"/>
      <w:r>
        <w:t>Vertraulichkeit</w:t>
      </w:r>
      <w:proofErr w:type="spellEnd"/>
      <w:r>
        <w:t xml:space="preserve">, </w:t>
      </w:r>
      <w:proofErr w:type="spellStart"/>
      <w:r>
        <w:t>Integrität</w:t>
      </w:r>
      <w:proofErr w:type="spellEnd"/>
      <w:r>
        <w:t xml:space="preserve">, </w:t>
      </w:r>
      <w:proofErr w:type="spellStart"/>
      <w:r>
        <w:t>Verfügbarkeit</w:t>
      </w:r>
      <w:proofErr w:type="spellEnd"/>
      <w:r>
        <w:t xml:space="preserve"> und </w:t>
      </w:r>
      <w:proofErr w:type="spellStart"/>
      <w:r>
        <w:t>Belastbarkeit</w:t>
      </w:r>
      <w:proofErr w:type="spellEnd"/>
      <w:r>
        <w:t xml:space="preserve"> der </w:t>
      </w:r>
      <w:proofErr w:type="spellStart"/>
      <w:r>
        <w:t>Systeme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auf Dauer </w:t>
      </w:r>
      <w:proofErr w:type="spellStart"/>
      <w:r>
        <w:t>sicherzustellen</w:t>
      </w:r>
      <w:proofErr w:type="spellEnd"/>
      <w:r>
        <w:t xml:space="preserve">. </w:t>
      </w:r>
      <w:proofErr w:type="spellStart"/>
      <w:r>
        <w:t>Hierzu</w:t>
      </w:r>
      <w:proofErr w:type="spellEnd"/>
      <w:r>
        <w:t xml:space="preserve"> </w:t>
      </w:r>
      <w:proofErr w:type="spellStart"/>
      <w:r>
        <w:t>bedarf</w:t>
      </w:r>
      <w:proofErr w:type="spellEnd"/>
      <w:r>
        <w:t xml:space="preserve"> es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fachkundigen</w:t>
      </w:r>
      <w:proofErr w:type="spellEnd"/>
      <w:r>
        <w:t xml:space="preserve"> </w:t>
      </w:r>
      <w:proofErr w:type="spellStart"/>
      <w:r>
        <w:t>Einschätzung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IT </w:t>
      </w:r>
      <w:proofErr w:type="spellStart"/>
      <w:r>
        <w:t>Fachfirma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fachkundigen</w:t>
      </w:r>
      <w:proofErr w:type="spellEnd"/>
      <w:r>
        <w:t xml:space="preserve"> </w:t>
      </w:r>
      <w:proofErr w:type="spellStart"/>
      <w:r>
        <w:t>Mitarbeiters</w:t>
      </w:r>
      <w:proofErr w:type="spellEnd"/>
    </w:p>
    <w:p w14:paraId="135A0C82" w14:textId="77777777" w:rsidR="00DF6266" w:rsidRDefault="00DF6266" w:rsidP="00DF6266">
      <w:pPr>
        <w:numPr>
          <w:ilvl w:val="0"/>
          <w:numId w:val="10"/>
        </w:numPr>
        <w:spacing w:before="0" w:after="272" w:line="279" w:lineRule="auto"/>
        <w:ind w:right="15" w:hanging="360"/>
        <w:jc w:val="both"/>
      </w:pPr>
      <w:proofErr w:type="spellStart"/>
      <w:r>
        <w:t>Wiederherstellbarkeit</w:t>
      </w:r>
      <w:proofErr w:type="spellEnd"/>
      <w:r>
        <w:t xml:space="preserve">: </w:t>
      </w:r>
      <w:proofErr w:type="spellStart"/>
      <w:r>
        <w:t>Verarbeitungsprozesse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Datenverlust</w:t>
      </w:r>
      <w:proofErr w:type="spellEnd"/>
      <w:r>
        <w:t xml:space="preserve"> </w:t>
      </w:r>
      <w:proofErr w:type="spellStart"/>
      <w:r>
        <w:t>geschützt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fachgerechte</w:t>
      </w:r>
      <w:proofErr w:type="spellEnd"/>
      <w:r>
        <w:t xml:space="preserve"> </w:t>
      </w:r>
      <w:proofErr w:type="spellStart"/>
      <w:r>
        <w:t>Datensicherung</w:t>
      </w:r>
      <w:proofErr w:type="spellEnd"/>
      <w:r>
        <w:t xml:space="preserve">. Auch </w:t>
      </w:r>
      <w:proofErr w:type="spellStart"/>
      <w:r>
        <w:t>hierzu</w:t>
      </w:r>
      <w:proofErr w:type="spellEnd"/>
      <w:r>
        <w:t xml:space="preserve"> </w:t>
      </w:r>
      <w:proofErr w:type="spellStart"/>
      <w:r>
        <w:t>bedarf</w:t>
      </w:r>
      <w:proofErr w:type="spellEnd"/>
      <w:r>
        <w:t xml:space="preserve"> es der </w:t>
      </w:r>
      <w:proofErr w:type="spellStart"/>
      <w:r>
        <w:t>Unterstützung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IT-</w:t>
      </w:r>
      <w:proofErr w:type="spellStart"/>
      <w:r>
        <w:t>Fachleute</w:t>
      </w:r>
      <w:proofErr w:type="spellEnd"/>
    </w:p>
    <w:p w14:paraId="5DC84609" w14:textId="72421177" w:rsidR="00DF6266" w:rsidRDefault="00DF6266" w:rsidP="00DF6266">
      <w:pPr>
        <w:numPr>
          <w:ilvl w:val="0"/>
          <w:numId w:val="10"/>
        </w:numPr>
        <w:spacing w:before="0" w:after="216" w:line="279" w:lineRule="auto"/>
        <w:ind w:right="15" w:hanging="360"/>
        <w:jc w:val="both"/>
      </w:pPr>
      <w:proofErr w:type="spellStart"/>
      <w:r>
        <w:t>Regelmäßige</w:t>
      </w:r>
      <w:proofErr w:type="spellEnd"/>
      <w:r>
        <w:t xml:space="preserve"> </w:t>
      </w:r>
      <w:proofErr w:type="spellStart"/>
      <w:r>
        <w:t>Überprüfung</w:t>
      </w:r>
      <w:proofErr w:type="spellEnd"/>
      <w:r>
        <w:t xml:space="preserve">: Eine </w:t>
      </w:r>
      <w:proofErr w:type="spellStart"/>
      <w:r>
        <w:t>regelmäßige</w:t>
      </w:r>
      <w:proofErr w:type="spellEnd"/>
      <w:r>
        <w:t xml:space="preserve"> </w:t>
      </w:r>
      <w:proofErr w:type="spellStart"/>
      <w:r>
        <w:t>Routineprüfung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Datensicherheit</w:t>
      </w:r>
      <w:proofErr w:type="spellEnd"/>
      <w:r>
        <w:t xml:space="preserve"> </w:t>
      </w:r>
      <w:proofErr w:type="spellStart"/>
      <w:r>
        <w:t>gleichfalls</w:t>
      </w:r>
      <w:proofErr w:type="spellEnd"/>
      <w:r>
        <w:t xml:space="preserve"> </w:t>
      </w:r>
      <w:proofErr w:type="spellStart"/>
      <w:r>
        <w:t>vorgeschrieben</w:t>
      </w:r>
      <w:proofErr w:type="spellEnd"/>
      <w:r>
        <w:t xml:space="preserve"> </w:t>
      </w:r>
    </w:p>
    <w:p w14:paraId="5CEB70AF" w14:textId="77777777" w:rsidR="00DF6266" w:rsidRDefault="00DF6266" w:rsidP="00DF6266">
      <w:pPr>
        <w:pStyle w:val="KeinLeerraum"/>
      </w:pPr>
      <w:r>
        <w:t xml:space="preserve">Wie in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Lebensbereichen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Datenschutz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„100 %-</w:t>
      </w:r>
      <w:proofErr w:type="spellStart"/>
      <w:proofErr w:type="gramStart"/>
      <w:r>
        <w:t>ige</w:t>
      </w:r>
      <w:proofErr w:type="spellEnd"/>
      <w:r>
        <w:t xml:space="preserve">“ </w:t>
      </w:r>
      <w:proofErr w:type="spellStart"/>
      <w:r>
        <w:t>Sicherheit</w:t>
      </w:r>
      <w:proofErr w:type="spellEnd"/>
      <w:proofErr w:type="gramEnd"/>
      <w:r>
        <w:t xml:space="preserve">. </w:t>
      </w:r>
      <w:proofErr w:type="spellStart"/>
      <w:r>
        <w:t>Dementsprechend</w:t>
      </w:r>
      <w:proofErr w:type="spellEnd"/>
      <w:r>
        <w:t xml:space="preserve"> </w:t>
      </w:r>
      <w:proofErr w:type="spellStart"/>
      <w:r>
        <w:t>schreibt</w:t>
      </w:r>
      <w:proofErr w:type="spellEnd"/>
      <w:r>
        <w:t xml:space="preserve"> die DSGVO </w:t>
      </w:r>
      <w:proofErr w:type="spellStart"/>
      <w:r>
        <w:t>keinen</w:t>
      </w:r>
      <w:proofErr w:type="spellEnd"/>
      <w:r>
        <w:t xml:space="preserve"> „</w:t>
      </w:r>
      <w:proofErr w:type="spellStart"/>
      <w:r>
        <w:t>optimalen</w:t>
      </w:r>
      <w:proofErr w:type="spellEnd"/>
      <w:r>
        <w:t xml:space="preserve"> </w:t>
      </w:r>
      <w:proofErr w:type="gramStart"/>
      <w:r>
        <w:t xml:space="preserve">Schutz“ </w:t>
      </w:r>
      <w:proofErr w:type="spellStart"/>
      <w:r>
        <w:t>vor</w:t>
      </w:r>
      <w:proofErr w:type="spellEnd"/>
      <w:proofErr w:type="gram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„</w:t>
      </w:r>
      <w:proofErr w:type="spellStart"/>
      <w:r>
        <w:t>angemessenes</w:t>
      </w:r>
      <w:proofErr w:type="spellEnd"/>
      <w:r>
        <w:t xml:space="preserve"> </w:t>
      </w:r>
      <w:proofErr w:type="spellStart"/>
      <w:r>
        <w:t>Schutzniveau</w:t>
      </w:r>
      <w:proofErr w:type="spellEnd"/>
      <w:r>
        <w:t xml:space="preserve">“, das </w:t>
      </w:r>
      <w:proofErr w:type="spellStart"/>
      <w:r>
        <w:t>anhand</w:t>
      </w:r>
      <w:proofErr w:type="spellEnd"/>
      <w:r>
        <w:t xml:space="preserve"> der </w:t>
      </w:r>
      <w:proofErr w:type="spellStart"/>
      <w:r>
        <w:t>bestehenden</w:t>
      </w:r>
      <w:proofErr w:type="spellEnd"/>
      <w:r>
        <w:t xml:space="preserve"> </w:t>
      </w:r>
      <w:proofErr w:type="spellStart"/>
      <w:r>
        <w:t>Risiken</w:t>
      </w:r>
      <w:proofErr w:type="spellEnd"/>
      <w:r>
        <w:t xml:space="preserve"> und des Stands der Technik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bestimmen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Investitionen</w:t>
      </w:r>
      <w:proofErr w:type="spellEnd"/>
      <w:r>
        <w:t xml:space="preserve">, die </w:t>
      </w:r>
      <w:proofErr w:type="spellStart"/>
      <w:r>
        <w:t>außer</w:t>
      </w:r>
      <w:proofErr w:type="spellEnd"/>
      <w:r>
        <w:t xml:space="preserve"> </w:t>
      </w:r>
      <w:proofErr w:type="spellStart"/>
      <w:r>
        <w:t>Verhältnis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der </w:t>
      </w:r>
      <w:proofErr w:type="spellStart"/>
      <w:r>
        <w:t>Größe</w:t>
      </w:r>
      <w:proofErr w:type="spellEnd"/>
      <w:r>
        <w:t xml:space="preserve"> des </w:t>
      </w:r>
      <w:proofErr w:type="spellStart"/>
      <w:r>
        <w:t>Vereines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, </w:t>
      </w:r>
      <w:proofErr w:type="spellStart"/>
      <w:r>
        <w:t>fordert</w:t>
      </w:r>
      <w:proofErr w:type="spellEnd"/>
      <w:r>
        <w:t xml:space="preserve"> die DSGVO </w:t>
      </w:r>
      <w:proofErr w:type="spellStart"/>
      <w:r>
        <w:t>nicht</w:t>
      </w:r>
      <w:proofErr w:type="spellEnd"/>
      <w:r>
        <w:t>.</w:t>
      </w:r>
    </w:p>
    <w:p w14:paraId="4F4EC344" w14:textId="77777777" w:rsidR="00DF6266" w:rsidRDefault="00DF6266" w:rsidP="00DF6266">
      <w:pPr>
        <w:pStyle w:val="KeinLeerraum"/>
      </w:pPr>
    </w:p>
    <w:p w14:paraId="081DF02E" w14:textId="77777777" w:rsidR="00552745" w:rsidRPr="00A25351" w:rsidRDefault="00552745" w:rsidP="00DF6266">
      <w:pPr>
        <w:ind w:left="-5" w:right="-12"/>
        <w:jc w:val="both"/>
        <w:rPr>
          <w:lang w:val="de-DE"/>
        </w:rPr>
      </w:pPr>
    </w:p>
    <w:sectPr w:rsidR="00552745" w:rsidRPr="00A25351" w:rsidSect="00CA4327">
      <w:headerReference w:type="even" r:id="rId7"/>
      <w:foot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7C85C" w14:textId="77777777" w:rsidR="004B1614" w:rsidRDefault="004B1614" w:rsidP="00244E21">
      <w:pPr>
        <w:spacing w:before="0" w:after="0"/>
      </w:pPr>
      <w:r>
        <w:separator/>
      </w:r>
    </w:p>
  </w:endnote>
  <w:endnote w:type="continuationSeparator" w:id="0">
    <w:p w14:paraId="106D3D1A" w14:textId="77777777" w:rsidR="004B1614" w:rsidRDefault="004B1614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958016"/>
      <w:docPartObj>
        <w:docPartGallery w:val="Page Numbers (Bottom of Page)"/>
        <w:docPartUnique/>
      </w:docPartObj>
    </w:sdtPr>
    <w:sdtEndPr/>
    <w:sdtContent>
      <w:p w14:paraId="4A7EFA55" w14:textId="77777777" w:rsidR="0021711C" w:rsidRDefault="002171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2B" w:rsidRPr="00E8672B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EA5A7" w14:textId="77777777" w:rsidR="004B1614" w:rsidRDefault="004B1614" w:rsidP="00244E21">
      <w:pPr>
        <w:spacing w:before="0" w:after="0"/>
      </w:pPr>
      <w:r>
        <w:separator/>
      </w:r>
    </w:p>
  </w:footnote>
  <w:footnote w:type="continuationSeparator" w:id="0">
    <w:p w14:paraId="17A4B530" w14:textId="77777777" w:rsidR="004B1614" w:rsidRDefault="004B1614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DC19" w14:textId="77777777" w:rsidR="008D510D" w:rsidRPr="008D510D" w:rsidRDefault="008D510D" w:rsidP="008D510D">
    <w:pPr>
      <w:pStyle w:val="Kopfzeile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 w:rsidRPr="008D510D">
      <w:rPr>
        <w:rFonts w:eastAsiaTheme="majorEastAsia" w:cstheme="majorBidi"/>
        <w:sz w:val="24"/>
        <w:szCs w:val="24"/>
      </w:rPr>
      <w:t xml:space="preserve">Edward </w:t>
    </w:r>
    <w:proofErr w:type="spellStart"/>
    <w:r w:rsidRPr="008D510D">
      <w:rPr>
        <w:rFonts w:eastAsiaTheme="majorEastAsia" w:cstheme="majorBidi"/>
        <w:sz w:val="24"/>
        <w:szCs w:val="24"/>
      </w:rPr>
      <w:t>Hloom</w:t>
    </w:r>
    <w:proofErr w:type="spellEnd"/>
    <w:r w:rsidRPr="008D510D">
      <w:rPr>
        <w:rFonts w:eastAsiaTheme="majorEastAsia" w:cstheme="majorBidi"/>
        <w:sz w:val="24"/>
        <w:szCs w:val="24"/>
      </w:rPr>
      <w:t xml:space="preserve"> – Resume </w:t>
    </w:r>
  </w:p>
  <w:p w14:paraId="2A9D9AA7" w14:textId="77777777" w:rsidR="008D510D" w:rsidRDefault="008D51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F5BA" w14:textId="77777777" w:rsidR="00263C40" w:rsidRDefault="00452D2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9A7B24" wp14:editId="4D109343">
              <wp:simplePos x="0" y="0"/>
              <wp:positionH relativeFrom="page">
                <wp:align>left</wp:align>
              </wp:positionH>
              <wp:positionV relativeFrom="paragraph">
                <wp:posOffset>-1176020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4ADCC" id="Rectangle 1" o:spid="_x0000_s1026" style="position:absolute;margin-left:0;margin-top:-92.6pt;width:619pt;height:105.7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" fillcolor="#556d7d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45B18"/>
    <w:multiLevelType w:val="hybridMultilevel"/>
    <w:tmpl w:val="F68E60B0"/>
    <w:lvl w:ilvl="0" w:tplc="A172353A">
      <w:start w:val="1"/>
      <w:numFmt w:val="bullet"/>
      <w:pStyle w:val="Listenabsatz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8457C4"/>
    <w:multiLevelType w:val="hybridMultilevel"/>
    <w:tmpl w:val="711A8394"/>
    <w:lvl w:ilvl="0" w:tplc="456231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CC0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2DD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DA5F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50AB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83C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E203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EDB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095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2282A"/>
    <w:multiLevelType w:val="hybridMultilevel"/>
    <w:tmpl w:val="080AE0E4"/>
    <w:lvl w:ilvl="0" w:tplc="2BF4B6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C447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D484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C51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CD9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44A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0FE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F4B3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64AC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E8"/>
    <w:rsid w:val="00003CE8"/>
    <w:rsid w:val="00004F63"/>
    <w:rsid w:val="00007FF8"/>
    <w:rsid w:val="00011807"/>
    <w:rsid w:val="00017E24"/>
    <w:rsid w:val="00023029"/>
    <w:rsid w:val="00025E8B"/>
    <w:rsid w:val="00026324"/>
    <w:rsid w:val="00056A75"/>
    <w:rsid w:val="00061F40"/>
    <w:rsid w:val="00064F14"/>
    <w:rsid w:val="000675EC"/>
    <w:rsid w:val="00072032"/>
    <w:rsid w:val="000A6F0F"/>
    <w:rsid w:val="000B01D5"/>
    <w:rsid w:val="000E14F1"/>
    <w:rsid w:val="000E34CC"/>
    <w:rsid w:val="000E6036"/>
    <w:rsid w:val="001059F8"/>
    <w:rsid w:val="00114A9F"/>
    <w:rsid w:val="00114FCD"/>
    <w:rsid w:val="00117EC5"/>
    <w:rsid w:val="00130300"/>
    <w:rsid w:val="00132210"/>
    <w:rsid w:val="00171AB4"/>
    <w:rsid w:val="00196A5A"/>
    <w:rsid w:val="001A5D40"/>
    <w:rsid w:val="001B14A8"/>
    <w:rsid w:val="001C1D1C"/>
    <w:rsid w:val="001E643B"/>
    <w:rsid w:val="0020278E"/>
    <w:rsid w:val="0021711C"/>
    <w:rsid w:val="00232683"/>
    <w:rsid w:val="002326A9"/>
    <w:rsid w:val="00235EC2"/>
    <w:rsid w:val="002417DB"/>
    <w:rsid w:val="00244E21"/>
    <w:rsid w:val="0025334C"/>
    <w:rsid w:val="00263C40"/>
    <w:rsid w:val="002755F7"/>
    <w:rsid w:val="00284E1B"/>
    <w:rsid w:val="002C36E1"/>
    <w:rsid w:val="002C5862"/>
    <w:rsid w:val="002C74AB"/>
    <w:rsid w:val="002E5C0A"/>
    <w:rsid w:val="002F7BA7"/>
    <w:rsid w:val="00303D04"/>
    <w:rsid w:val="0030715F"/>
    <w:rsid w:val="00310CF6"/>
    <w:rsid w:val="00315070"/>
    <w:rsid w:val="003515A1"/>
    <w:rsid w:val="003A0435"/>
    <w:rsid w:val="003A0B76"/>
    <w:rsid w:val="003A56E6"/>
    <w:rsid w:val="003C6BA3"/>
    <w:rsid w:val="003D4019"/>
    <w:rsid w:val="003D5959"/>
    <w:rsid w:val="003E04FC"/>
    <w:rsid w:val="003E3204"/>
    <w:rsid w:val="003E7AA5"/>
    <w:rsid w:val="003F689D"/>
    <w:rsid w:val="003F6941"/>
    <w:rsid w:val="00400EF1"/>
    <w:rsid w:val="0041006F"/>
    <w:rsid w:val="0041696B"/>
    <w:rsid w:val="00416E0C"/>
    <w:rsid w:val="00420651"/>
    <w:rsid w:val="004206A8"/>
    <w:rsid w:val="0042730D"/>
    <w:rsid w:val="00436CE9"/>
    <w:rsid w:val="00452D2F"/>
    <w:rsid w:val="00472E3C"/>
    <w:rsid w:val="00480F59"/>
    <w:rsid w:val="0049549A"/>
    <w:rsid w:val="004B1614"/>
    <w:rsid w:val="004B3907"/>
    <w:rsid w:val="004D5808"/>
    <w:rsid w:val="004E46A6"/>
    <w:rsid w:val="004E60FD"/>
    <w:rsid w:val="005176E8"/>
    <w:rsid w:val="00530183"/>
    <w:rsid w:val="005422C4"/>
    <w:rsid w:val="00552745"/>
    <w:rsid w:val="00570FB5"/>
    <w:rsid w:val="00572E1A"/>
    <w:rsid w:val="00576B38"/>
    <w:rsid w:val="005824C4"/>
    <w:rsid w:val="00582FC5"/>
    <w:rsid w:val="005842EF"/>
    <w:rsid w:val="00587644"/>
    <w:rsid w:val="005A3B17"/>
    <w:rsid w:val="005C0E69"/>
    <w:rsid w:val="005D4EB0"/>
    <w:rsid w:val="005E5973"/>
    <w:rsid w:val="005F2F01"/>
    <w:rsid w:val="006354C7"/>
    <w:rsid w:val="006577FB"/>
    <w:rsid w:val="00671A74"/>
    <w:rsid w:val="006746E3"/>
    <w:rsid w:val="006818A5"/>
    <w:rsid w:val="00690E5F"/>
    <w:rsid w:val="006A6D89"/>
    <w:rsid w:val="006E09BE"/>
    <w:rsid w:val="006E2B97"/>
    <w:rsid w:val="0071532A"/>
    <w:rsid w:val="00717180"/>
    <w:rsid w:val="00724969"/>
    <w:rsid w:val="00750203"/>
    <w:rsid w:val="00762021"/>
    <w:rsid w:val="00764F37"/>
    <w:rsid w:val="007B4D4F"/>
    <w:rsid w:val="007E3FC1"/>
    <w:rsid w:val="007E67B7"/>
    <w:rsid w:val="007F6765"/>
    <w:rsid w:val="00805E81"/>
    <w:rsid w:val="00812BE4"/>
    <w:rsid w:val="008136A7"/>
    <w:rsid w:val="00846D56"/>
    <w:rsid w:val="00847459"/>
    <w:rsid w:val="00851DBE"/>
    <w:rsid w:val="0085515A"/>
    <w:rsid w:val="00875489"/>
    <w:rsid w:val="008B34C7"/>
    <w:rsid w:val="008B7F20"/>
    <w:rsid w:val="008C0075"/>
    <w:rsid w:val="008D510D"/>
    <w:rsid w:val="008F1BCD"/>
    <w:rsid w:val="009044FD"/>
    <w:rsid w:val="0090577A"/>
    <w:rsid w:val="00942F38"/>
    <w:rsid w:val="00957B60"/>
    <w:rsid w:val="00977E83"/>
    <w:rsid w:val="00984C4F"/>
    <w:rsid w:val="00995AD1"/>
    <w:rsid w:val="009C4C97"/>
    <w:rsid w:val="009F1B33"/>
    <w:rsid w:val="009F3964"/>
    <w:rsid w:val="00A01AB1"/>
    <w:rsid w:val="00A05199"/>
    <w:rsid w:val="00A237ED"/>
    <w:rsid w:val="00A23934"/>
    <w:rsid w:val="00A25351"/>
    <w:rsid w:val="00A334EA"/>
    <w:rsid w:val="00A419CB"/>
    <w:rsid w:val="00A510EA"/>
    <w:rsid w:val="00A579C6"/>
    <w:rsid w:val="00A67258"/>
    <w:rsid w:val="00A72A88"/>
    <w:rsid w:val="00AB28F8"/>
    <w:rsid w:val="00AC7020"/>
    <w:rsid w:val="00AE0F2C"/>
    <w:rsid w:val="00AF0059"/>
    <w:rsid w:val="00AF321F"/>
    <w:rsid w:val="00B04781"/>
    <w:rsid w:val="00B04F18"/>
    <w:rsid w:val="00B120AD"/>
    <w:rsid w:val="00B144C3"/>
    <w:rsid w:val="00B1548D"/>
    <w:rsid w:val="00B17B0B"/>
    <w:rsid w:val="00B2358E"/>
    <w:rsid w:val="00B277AB"/>
    <w:rsid w:val="00B321BD"/>
    <w:rsid w:val="00B35D2A"/>
    <w:rsid w:val="00B51A47"/>
    <w:rsid w:val="00B53720"/>
    <w:rsid w:val="00B63C6F"/>
    <w:rsid w:val="00B810E8"/>
    <w:rsid w:val="00B83D99"/>
    <w:rsid w:val="00B8597A"/>
    <w:rsid w:val="00B86CF3"/>
    <w:rsid w:val="00B87E19"/>
    <w:rsid w:val="00B95600"/>
    <w:rsid w:val="00BA187B"/>
    <w:rsid w:val="00BA3C82"/>
    <w:rsid w:val="00BA3E82"/>
    <w:rsid w:val="00BC61DF"/>
    <w:rsid w:val="00BE3F29"/>
    <w:rsid w:val="00BE775D"/>
    <w:rsid w:val="00BF4D76"/>
    <w:rsid w:val="00C13DA1"/>
    <w:rsid w:val="00C163FE"/>
    <w:rsid w:val="00C245D0"/>
    <w:rsid w:val="00C50ECC"/>
    <w:rsid w:val="00C56686"/>
    <w:rsid w:val="00C57092"/>
    <w:rsid w:val="00C6376A"/>
    <w:rsid w:val="00C667FC"/>
    <w:rsid w:val="00C81F96"/>
    <w:rsid w:val="00C86498"/>
    <w:rsid w:val="00C97A5C"/>
    <w:rsid w:val="00CA4327"/>
    <w:rsid w:val="00CB1A94"/>
    <w:rsid w:val="00CB3F39"/>
    <w:rsid w:val="00CC1285"/>
    <w:rsid w:val="00D06ED0"/>
    <w:rsid w:val="00D07CC0"/>
    <w:rsid w:val="00D225D3"/>
    <w:rsid w:val="00D37A9F"/>
    <w:rsid w:val="00D54B30"/>
    <w:rsid w:val="00D80143"/>
    <w:rsid w:val="00DE435D"/>
    <w:rsid w:val="00DE5DEB"/>
    <w:rsid w:val="00DF614E"/>
    <w:rsid w:val="00DF6266"/>
    <w:rsid w:val="00E0187D"/>
    <w:rsid w:val="00E22A1E"/>
    <w:rsid w:val="00E278DF"/>
    <w:rsid w:val="00E31D4A"/>
    <w:rsid w:val="00E34E9B"/>
    <w:rsid w:val="00E35674"/>
    <w:rsid w:val="00E42FC5"/>
    <w:rsid w:val="00E53D93"/>
    <w:rsid w:val="00E618B2"/>
    <w:rsid w:val="00E7604D"/>
    <w:rsid w:val="00E8672B"/>
    <w:rsid w:val="00EA7E31"/>
    <w:rsid w:val="00EE50FA"/>
    <w:rsid w:val="00F0214F"/>
    <w:rsid w:val="00F426C8"/>
    <w:rsid w:val="00F84AC8"/>
    <w:rsid w:val="00F92872"/>
    <w:rsid w:val="00F97953"/>
    <w:rsid w:val="00FC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,"/>
  <w:listSeparator w:val=";"/>
  <w14:docId w14:val="0ED6A189"/>
  <w15:docId w15:val="{8C49B36D-D079-4DB4-8012-DA50AF0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15A"/>
    <w:pPr>
      <w:spacing w:before="80" w:after="40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10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Standard"/>
    <w:qFormat/>
    <w:rsid w:val="00B95600"/>
    <w:rPr>
      <w:b/>
      <w:color w:val="2F3133"/>
      <w:sz w:val="28"/>
      <w:szCs w:val="28"/>
    </w:rPr>
  </w:style>
  <w:style w:type="paragraph" w:styleId="Listenabsatz">
    <w:name w:val="List Paragraph"/>
    <w:basedOn w:val="Standard"/>
    <w:uiPriority w:val="34"/>
    <w:qFormat/>
    <w:rsid w:val="00F97953"/>
    <w:pPr>
      <w:numPr>
        <w:numId w:val="5"/>
      </w:numPr>
    </w:pPr>
  </w:style>
  <w:style w:type="paragraph" w:customStyle="1" w:styleId="Name">
    <w:name w:val="Name"/>
    <w:basedOn w:val="Standard"/>
    <w:qFormat/>
    <w:rsid w:val="00CA4327"/>
    <w:pPr>
      <w:jc w:val="right"/>
    </w:pPr>
    <w:rPr>
      <w:rFonts w:ascii="Arial" w:hAnsi="Arial" w:cs="Arial"/>
      <w:b/>
      <w:color w:val="FFFFFF" w:themeColor="background1"/>
      <w:spacing w:val="40"/>
      <w:sz w:val="80"/>
      <w:szCs w:val="80"/>
      <w:lang w:val="de-DE"/>
    </w:rPr>
  </w:style>
  <w:style w:type="paragraph" w:customStyle="1" w:styleId="BoldNormal">
    <w:name w:val="Bold Normal"/>
    <w:basedOn w:val="Standard"/>
    <w:qFormat/>
    <w:rsid w:val="003D4019"/>
    <w:rPr>
      <w:b/>
    </w:rPr>
  </w:style>
  <w:style w:type="paragraph" w:customStyle="1" w:styleId="ContactInfo">
    <w:name w:val="Contact Info"/>
    <w:basedOn w:val="Standard"/>
    <w:qFormat/>
    <w:rsid w:val="00023029"/>
    <w:pPr>
      <w:spacing w:before="0" w:after="0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E21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Standard"/>
    <w:qFormat/>
    <w:rsid w:val="00263C40"/>
    <w:pPr>
      <w:spacing w:before="0"/>
      <w:jc w:val="right"/>
    </w:pPr>
  </w:style>
  <w:style w:type="character" w:customStyle="1" w:styleId="hps">
    <w:name w:val="hps"/>
    <w:basedOn w:val="Absatz-Standardschriftart"/>
    <w:rsid w:val="00436CE9"/>
  </w:style>
  <w:style w:type="paragraph" w:styleId="KeinLeerraum">
    <w:name w:val="No Spacing"/>
    <w:uiPriority w:val="1"/>
    <w:qFormat/>
    <w:rsid w:val="0030715F"/>
    <w:pPr>
      <w:spacing w:after="0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ModifiedBy>HR</cp:lastModifiedBy>
  <cp:revision>6</cp:revision>
  <cp:lastPrinted>2015-05-12T11:21:00Z</cp:lastPrinted>
  <dcterms:created xsi:type="dcterms:W3CDTF">2019-11-16T10:15:00Z</dcterms:created>
  <dcterms:modified xsi:type="dcterms:W3CDTF">2019-12-06T13:18:00Z</dcterms:modified>
</cp:coreProperties>
</file>